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山东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岱岳制盐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有限公司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制盐车间压滤机房下部西墙修复项目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</w:pPr>
    </w:p>
    <w:p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  <w:t>招标文件</w:t>
      </w:r>
    </w:p>
    <w:p>
      <w:pPr>
        <w:pStyle w:val="2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项目编号：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SCB</w:t>
      </w:r>
      <w:r>
        <w:rPr>
          <w:rFonts w:hint="eastAsia" w:ascii="黑体" w:hAnsi="黑体" w:eastAsia="黑体" w:cs="Times New Roman"/>
          <w:sz w:val="32"/>
          <w:szCs w:val="24"/>
        </w:rPr>
        <w:t>-202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3042</w:t>
      </w: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4"/>
        <w:rPr>
          <w:rFonts w:ascii="黑体" w:hAnsi="黑体" w:eastAsia="黑体" w:cs="Times New Roman"/>
          <w:sz w:val="32"/>
          <w:szCs w:val="24"/>
        </w:rPr>
      </w:pPr>
    </w:p>
    <w:p/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jc w:val="center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山东</w:t>
      </w:r>
      <w:r>
        <w:rPr>
          <w:rFonts w:hint="eastAsia" w:ascii="黑体" w:hAnsi="黑体" w:eastAsia="黑体" w:cs="Times New Roman"/>
          <w:sz w:val="32"/>
          <w:szCs w:val="24"/>
          <w:lang w:eastAsia="zh-CN"/>
        </w:rPr>
        <w:t>岱岳制盐</w:t>
      </w:r>
      <w:r>
        <w:rPr>
          <w:rFonts w:hint="eastAsia" w:ascii="黑体" w:hAnsi="黑体" w:eastAsia="黑体" w:cs="Times New Roman"/>
          <w:sz w:val="32"/>
          <w:szCs w:val="24"/>
        </w:rPr>
        <w:t>有限公司</w:t>
      </w:r>
    </w:p>
    <w:p>
      <w:pPr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</w:t>
      </w:r>
      <w:r>
        <w:rPr>
          <w:rFonts w:hint="eastAsia" w:ascii="黑体" w:hAnsi="黑体" w:eastAsia="黑体" w:cs="Times New Roman"/>
          <w:sz w:val="32"/>
          <w:szCs w:val="24"/>
        </w:rPr>
        <w:t>年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8</w:t>
      </w:r>
      <w:r>
        <w:rPr>
          <w:rFonts w:hint="eastAsia" w:ascii="黑体" w:hAnsi="黑体" w:eastAsia="黑体" w:cs="Times New Roman"/>
          <w:sz w:val="32"/>
          <w:szCs w:val="24"/>
        </w:rPr>
        <w:t>月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17日</w:t>
      </w:r>
    </w:p>
    <w:p>
      <w:pPr>
        <w:pStyle w:val="2"/>
        <w:ind w:left="0" w:leftChars="0" w:firstLine="0" w:firstLineChars="0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制盐车间压滤机房下部西墙修复项目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制盐车间压滤机房下部西墙修复项目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制盐车间压滤机房下部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3、项目内容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制盐车间压滤机房下部西墙拆除修复，总长约13m，高约8m，为交钥匙工程：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施工内容：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3.2.1 清理压滤机房下部盐泥，确保盐泥不向西坍塌妨碍西墙拆除修复施工；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3.2.2 墙体向南拆除至盐泥棚围墙，约13m，向上拆除至5m框架梁处，直至漏出框架梁位置，随后清运建筑垃圾出厂；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3.2.3 墙体拆除完毕后建设高3.5m，长13m的钢筋混凝土围护墙，内部钢筋北侧与原墙体框架柱相连，南侧与原盐泥棚围墙内部钢筋相连，最后使用C30混凝土浇筑成型，混凝土围护墙以上采用水泥砌块砌筑，随后向上检查墙体，如需拆除维修需经甲方确认后方可进行拆除工作，墙体厚度与现有墙体厚度一致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3.2.4 3.5m高围护墙需整体做防渗处理后抹灰压光，围护墙上部砌块墙建设完成后直接抹灰压光，最后恢复所有窗户（如有拆卸，窗户及配套设施等材料费均由投标方负责）。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墙体内部钢筋结构采用φ18mm钢筋做竖筋及φ14mm钢筋做横筋，间距200mm，共计做2排钢筋网，然后采用φ10mm勾筋将2排钢筋网连接并加固。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施工所需的所有材料及人工均由由投标方负责，包含清理盐泥及建筑垃圾所用工程机械、车辆、扎架子等；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3.5 具体施工量以实际验收数量为准，最终价格以第三方审计结果为准。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4、工程承包范围：施工费用包含施工所需的所有材料、设备、运输、人工、机械、车辆、安全施工、保养、保险、税费、验收、第三方审计等一切费用；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，施工完成经验收合格并出具第三方审计报告后，付至审计金额的85%,同时开具全额增值税专用发票。余款15%作为质保金,质保期1年，期满后无质量问题30个工作日内一次无息付清，付款方式为现汇或电子承兑支付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6、其它要求：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6.1 建议投标方提前踏勘现场后再进行报价；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6.2 施工过程中，要服从甲方管理，按甲方现场提出的质量要求进行整改；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6.3 开工前需提供详细的施工方案及安全施工方案，详列施工防护措施、安全施工措施等，施工措施必须符合安全要求；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6.4 质保期：自验收合格之日起1年。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3、具有良好的商业信誉，投标方未被列入“信用中国”网站(www.creditchina.gov.cn)“失信被执行人”记录名单。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4、本次招标不接受联合体投标。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1、报价单；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2、公司营业执照复印件；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3、能证明投标方专业性的资质文件；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4、2个以上最近2年业绩合同；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以上文件,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1、投标时间：截止至2023年8月20日24:00。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2、开标时间：2023年8月21日下午14:00。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8月20日24:00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dyzy009@163.com或现场递送纸质版投标文件（密封并盖章），截止时间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8月20日24:00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3、开标地点：山东岱岳制盐有限公司新厂技术中心2楼会议室。</w:t>
      </w:r>
    </w:p>
    <w:p>
      <w:pPr>
        <w:spacing w:line="360" w:lineRule="auto"/>
        <w:ind w:firstLine="675" w:firstLineChars="225"/>
        <w:rPr>
          <w:rFonts w:hint="default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4、开标方式：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现场公开报价后进行二次报价，经综合评审后确定中标单位。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施工工期：材料、设备到场且满足施工条件后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20日历天施工完毕；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13127274866       13705382602  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岱岳区大汶口石膏工业园区</w:t>
      </w: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48"/>
        <w:gridCol w:w="932"/>
        <w:gridCol w:w="1200"/>
        <w:gridCol w:w="1200"/>
        <w:gridCol w:w="1863"/>
        <w:gridCol w:w="158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制盐车间压滤机房下部西墙修复项目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制盐车间压滤机房下部西墙修复项目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数量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（单位）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单价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（元/m²）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总价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(元）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围护墙建设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45.5m²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砌块墙建设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19.5m²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备注：报价包含施工所需的所有材料及人工、工程机械等辅助设备，为交钥匙工程。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2F74DC"/>
    <w:rsid w:val="03B91101"/>
    <w:rsid w:val="07D71CEE"/>
    <w:rsid w:val="08070D6B"/>
    <w:rsid w:val="08445E66"/>
    <w:rsid w:val="09DA5520"/>
    <w:rsid w:val="0D1A2A65"/>
    <w:rsid w:val="0EC030DD"/>
    <w:rsid w:val="0F091391"/>
    <w:rsid w:val="0F1861D4"/>
    <w:rsid w:val="100A0345"/>
    <w:rsid w:val="13BB58AD"/>
    <w:rsid w:val="140D24DD"/>
    <w:rsid w:val="143332F5"/>
    <w:rsid w:val="16E23DFB"/>
    <w:rsid w:val="176D2836"/>
    <w:rsid w:val="19B82418"/>
    <w:rsid w:val="1BA17A2A"/>
    <w:rsid w:val="228B098C"/>
    <w:rsid w:val="23DF5078"/>
    <w:rsid w:val="24180157"/>
    <w:rsid w:val="246B40C1"/>
    <w:rsid w:val="24B66377"/>
    <w:rsid w:val="25BF247D"/>
    <w:rsid w:val="27F73392"/>
    <w:rsid w:val="2B854CEE"/>
    <w:rsid w:val="2BA0116E"/>
    <w:rsid w:val="2C813014"/>
    <w:rsid w:val="2EF00CBC"/>
    <w:rsid w:val="2FB96356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80B76CD"/>
    <w:rsid w:val="38D8722A"/>
    <w:rsid w:val="39793197"/>
    <w:rsid w:val="39F53665"/>
    <w:rsid w:val="3BC245AF"/>
    <w:rsid w:val="3D222B40"/>
    <w:rsid w:val="40AE5174"/>
    <w:rsid w:val="42BB3724"/>
    <w:rsid w:val="431C6069"/>
    <w:rsid w:val="43E5717F"/>
    <w:rsid w:val="445B7D72"/>
    <w:rsid w:val="45C10B5F"/>
    <w:rsid w:val="475F1FDB"/>
    <w:rsid w:val="488327C0"/>
    <w:rsid w:val="4995105C"/>
    <w:rsid w:val="4A6D4EB4"/>
    <w:rsid w:val="4EBD15FA"/>
    <w:rsid w:val="4EEF2101"/>
    <w:rsid w:val="50067498"/>
    <w:rsid w:val="50A672A6"/>
    <w:rsid w:val="51B701A5"/>
    <w:rsid w:val="553C4353"/>
    <w:rsid w:val="55EE615F"/>
    <w:rsid w:val="56020701"/>
    <w:rsid w:val="599A10C9"/>
    <w:rsid w:val="5ABD4099"/>
    <w:rsid w:val="5B1F5A6B"/>
    <w:rsid w:val="5B266605"/>
    <w:rsid w:val="5D3D574E"/>
    <w:rsid w:val="5DBB7DAF"/>
    <w:rsid w:val="5EF45D66"/>
    <w:rsid w:val="5F9040D2"/>
    <w:rsid w:val="6061339D"/>
    <w:rsid w:val="60956DB9"/>
    <w:rsid w:val="619D030E"/>
    <w:rsid w:val="625051A3"/>
    <w:rsid w:val="63D602A9"/>
    <w:rsid w:val="64C9520C"/>
    <w:rsid w:val="65CF594F"/>
    <w:rsid w:val="669929D9"/>
    <w:rsid w:val="676E33F4"/>
    <w:rsid w:val="68E24AEE"/>
    <w:rsid w:val="693A6AAD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BE448BC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1620</Words>
  <Characters>1827</Characters>
  <Lines>0</Lines>
  <Paragraphs>0</Paragraphs>
  <TotalTime>12</TotalTime>
  <ScaleCrop>false</ScaleCrop>
  <LinksUpToDate>false</LinksUpToDate>
  <CharactersWithSpaces>2055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2023-07-28T06:50:00Z</cp:lastPrinted>
  <dcterms:modified xsi:type="dcterms:W3CDTF">2023-08-17T06:11:14Z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091DDAECA722471C9350C3F94238431E</vt:lpwstr>
  </property>
</Properties>
</file>